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5DDA4">
      <w:pPr>
        <w:jc w:val="center"/>
        <w:rPr>
          <w:b/>
          <w:bCs/>
          <w:sz w:val="40"/>
          <w:szCs w:val="48"/>
        </w:rPr>
      </w:pPr>
      <w:r>
        <w:rPr>
          <w:rFonts w:hint="eastAsia"/>
          <w:b/>
          <w:bCs/>
          <w:sz w:val="40"/>
          <w:szCs w:val="48"/>
        </w:rPr>
        <w:t>车辆保险服务采购需求</w:t>
      </w:r>
    </w:p>
    <w:p w14:paraId="3CD08D07">
      <w:pPr>
        <w:jc w:val="center"/>
        <w:rPr>
          <w:sz w:val="36"/>
          <w:szCs w:val="44"/>
        </w:rPr>
      </w:pPr>
    </w:p>
    <w:p w14:paraId="132B229D">
      <w:pPr>
        <w:jc w:val="center"/>
        <w:rPr>
          <w:sz w:val="24"/>
        </w:rPr>
      </w:pPr>
      <w:r>
        <w:rPr>
          <w:rFonts w:hint="eastAsia"/>
          <w:sz w:val="36"/>
          <w:szCs w:val="44"/>
        </w:rPr>
        <w:t xml:space="preserve">                  </w:t>
      </w:r>
    </w:p>
    <w:p w14:paraId="612F4784">
      <w:pPr>
        <w:spacing w:line="360" w:lineRule="auto"/>
        <w:jc w:val="left"/>
        <w:rPr>
          <w:b/>
          <w:bCs/>
          <w:sz w:val="24"/>
        </w:rPr>
      </w:pPr>
      <w:r>
        <w:rPr>
          <w:rFonts w:hint="eastAsia"/>
          <w:b/>
          <w:bCs/>
          <w:sz w:val="28"/>
          <w:szCs w:val="28"/>
        </w:rPr>
        <w:t>一、项目概况</w:t>
      </w:r>
      <w:r>
        <w:rPr>
          <w:rFonts w:hint="eastAsia"/>
          <w:b/>
          <w:bCs/>
          <w:sz w:val="24"/>
        </w:rPr>
        <w:t>：</w:t>
      </w:r>
      <w:bookmarkStart w:id="0" w:name="_GoBack"/>
      <w:bookmarkEnd w:id="0"/>
    </w:p>
    <w:p w14:paraId="04F4CE28">
      <w:pPr>
        <w:spacing w:line="360" w:lineRule="auto"/>
        <w:ind w:firstLine="480" w:firstLineChars="200"/>
        <w:rPr>
          <w:sz w:val="24"/>
        </w:rPr>
      </w:pPr>
      <w:r>
        <w:rPr>
          <w:rFonts w:hint="eastAsia"/>
          <w:sz w:val="24"/>
        </w:rPr>
        <w:t>采购我院48辆机动车的保险服务。由福建省公共资源交易中心牵头组织的福建省行政事业单位2025-2026年度公务车辆保险服务全省联动框架协议采购项目已完成，入围服务在福建省框架协议电子化系统上线，征集结果适用于全省（除厦门外）各采购人，有效期自2025年2月21日起至2027年2月21日止。根据《福建省财政厅关于加强我省政府集中采购项目分类管理的通知》（闽财购〔2024〕4号），各采购人在该框架协议有效期内有采购车辆保险服务需求的，应当根据征集结果，按有关规定通过框架协议电子化系统与入围供应商签订政府采购合同。</w:t>
      </w:r>
    </w:p>
    <w:p w14:paraId="4A5BB219">
      <w:pPr>
        <w:spacing w:line="360" w:lineRule="auto"/>
        <w:ind w:firstLine="480" w:firstLineChars="200"/>
        <w:rPr>
          <w:sz w:val="24"/>
        </w:rPr>
      </w:pPr>
      <w:r>
        <w:rPr>
          <w:rFonts w:hint="eastAsia"/>
          <w:sz w:val="24"/>
        </w:rPr>
        <w:t>由于入围的保险公司有8家，框架协议下价格已经招标完成为固定项。现根据商务和技术为评分依据，从8家中选择一家服务较好的供应商作为我院财产保险服务供应商。</w:t>
      </w:r>
    </w:p>
    <w:p w14:paraId="53878DF3">
      <w:pPr>
        <w:spacing w:line="360" w:lineRule="auto"/>
        <w:ind w:firstLine="480" w:firstLineChars="200"/>
        <w:rPr>
          <w:sz w:val="24"/>
        </w:rPr>
      </w:pPr>
      <w:r>
        <w:rPr>
          <w:rFonts w:hint="eastAsia"/>
          <w:sz w:val="24"/>
        </w:rPr>
        <w:t>入围的供应商如下：</w:t>
      </w:r>
    </w:p>
    <w:p w14:paraId="47A5F87F">
      <w:pPr>
        <w:spacing w:line="360" w:lineRule="auto"/>
        <w:ind w:firstLine="480" w:firstLineChars="200"/>
        <w:rPr>
          <w:sz w:val="24"/>
        </w:rPr>
      </w:pPr>
      <w:r>
        <w:rPr>
          <w:rFonts w:hint="eastAsia"/>
          <w:sz w:val="24"/>
        </w:rPr>
        <w:t xml:space="preserve">1.中国人民财产保险股份有限公司福建省分公司          </w:t>
      </w:r>
    </w:p>
    <w:p w14:paraId="0244BE14">
      <w:pPr>
        <w:spacing w:line="360" w:lineRule="auto"/>
        <w:ind w:firstLine="480" w:firstLineChars="200"/>
        <w:rPr>
          <w:sz w:val="24"/>
        </w:rPr>
      </w:pPr>
      <w:r>
        <w:rPr>
          <w:rFonts w:hint="eastAsia"/>
          <w:sz w:val="24"/>
        </w:rPr>
        <w:t>2.中国人寿财产保险股份有限公司福建省分公司         </w:t>
      </w:r>
    </w:p>
    <w:p w14:paraId="7B630381">
      <w:pPr>
        <w:spacing w:line="360" w:lineRule="auto"/>
        <w:ind w:firstLine="480" w:firstLineChars="200"/>
        <w:rPr>
          <w:sz w:val="24"/>
        </w:rPr>
      </w:pPr>
      <w:r>
        <w:rPr>
          <w:rFonts w:hint="eastAsia"/>
          <w:sz w:val="24"/>
        </w:rPr>
        <w:t>3.中国平安财产保险股份有限公司福建分公司             </w:t>
      </w:r>
    </w:p>
    <w:p w14:paraId="0EC91528">
      <w:pPr>
        <w:spacing w:line="360" w:lineRule="auto"/>
        <w:ind w:firstLine="480" w:firstLineChars="200"/>
        <w:rPr>
          <w:sz w:val="24"/>
        </w:rPr>
      </w:pPr>
      <w:r>
        <w:rPr>
          <w:rFonts w:hint="eastAsia"/>
          <w:sz w:val="24"/>
        </w:rPr>
        <w:t xml:space="preserve">4.中国大地财产保险股份有限公司福建分公司            </w:t>
      </w:r>
    </w:p>
    <w:p w14:paraId="0B414135">
      <w:pPr>
        <w:spacing w:line="360" w:lineRule="auto"/>
        <w:ind w:firstLine="480" w:firstLineChars="200"/>
        <w:rPr>
          <w:rFonts w:ascii="宋体" w:hAnsi="宋体" w:eastAsia="宋体" w:cs="宋体"/>
          <w:color w:val="000000"/>
          <w:sz w:val="24"/>
        </w:rPr>
      </w:pPr>
      <w:r>
        <w:rPr>
          <w:rFonts w:hint="eastAsia"/>
          <w:sz w:val="24"/>
        </w:rPr>
        <w:t>5.中国太平洋财产保险股份有限公司福建分公司   </w:t>
      </w:r>
      <w:r>
        <w:rPr>
          <w:rFonts w:hint="eastAsia" w:ascii="宋体" w:hAnsi="宋体" w:eastAsia="宋体" w:cs="宋体"/>
          <w:color w:val="000000"/>
          <w:sz w:val="24"/>
        </w:rPr>
        <w:t xml:space="preserve">       </w:t>
      </w:r>
    </w:p>
    <w:p w14:paraId="4E43EA90">
      <w:pPr>
        <w:spacing w:line="360" w:lineRule="auto"/>
        <w:ind w:firstLine="480" w:firstLineChars="200"/>
        <w:rPr>
          <w:sz w:val="24"/>
        </w:rPr>
      </w:pPr>
      <w:r>
        <w:rPr>
          <w:rFonts w:hint="eastAsia"/>
          <w:sz w:val="24"/>
        </w:rPr>
        <w:t>6.海峡金桥财产保险股份有限公司             </w:t>
      </w:r>
    </w:p>
    <w:p w14:paraId="7470D1B7">
      <w:pPr>
        <w:spacing w:line="360" w:lineRule="auto"/>
        <w:ind w:firstLine="480" w:firstLineChars="200"/>
        <w:rPr>
          <w:sz w:val="24"/>
        </w:rPr>
      </w:pPr>
      <w:r>
        <w:rPr>
          <w:rFonts w:hint="eastAsia"/>
          <w:sz w:val="24"/>
        </w:rPr>
        <w:t>7.中银保险有限公司福建分公司</w:t>
      </w:r>
    </w:p>
    <w:p w14:paraId="116E0BAA">
      <w:pPr>
        <w:spacing w:line="360" w:lineRule="auto"/>
        <w:ind w:firstLine="480" w:firstLineChars="200"/>
        <w:rPr>
          <w:sz w:val="24"/>
        </w:rPr>
      </w:pPr>
      <w:r>
        <w:rPr>
          <w:rFonts w:hint="eastAsia"/>
          <w:sz w:val="24"/>
        </w:rPr>
        <w:t>8. 亚太财产保险有限公司福建分公司</w:t>
      </w:r>
    </w:p>
    <w:p w14:paraId="1B169384">
      <w:pPr>
        <w:spacing w:line="360" w:lineRule="auto"/>
        <w:ind w:firstLine="480" w:firstLineChars="200"/>
        <w:rPr>
          <w:sz w:val="24"/>
        </w:rPr>
      </w:pPr>
      <w:r>
        <w:rPr>
          <w:rFonts w:hint="eastAsia"/>
          <w:sz w:val="24"/>
        </w:rPr>
        <w:t xml:space="preserve">仅允许入围的8家供应商前来投标。             </w:t>
      </w:r>
    </w:p>
    <w:p w14:paraId="2002FE10">
      <w:pPr>
        <w:spacing w:line="360" w:lineRule="auto"/>
        <w:ind w:firstLine="480" w:firstLineChars="200"/>
        <w:rPr>
          <w:rFonts w:ascii="Calibri" w:hAnsi="Calibri" w:eastAsia="宋体" w:cs="Times New Roman"/>
          <w:sz w:val="24"/>
        </w:rPr>
      </w:pPr>
      <w:r>
        <w:rPr>
          <w:rFonts w:hint="eastAsia" w:ascii="宋体" w:hAnsi="宋体" w:eastAsia="宋体" w:cs="宋体"/>
          <w:color w:val="000000"/>
          <w:sz w:val="24"/>
        </w:rPr>
        <w:t xml:space="preserve">                    </w:t>
      </w:r>
    </w:p>
    <w:p w14:paraId="205717DE">
      <w:pPr>
        <w:spacing w:line="360" w:lineRule="auto"/>
        <w:jc w:val="left"/>
        <w:rPr>
          <w:b/>
          <w:bCs/>
          <w:sz w:val="28"/>
          <w:szCs w:val="28"/>
        </w:rPr>
      </w:pPr>
      <w:r>
        <w:rPr>
          <w:rFonts w:hint="eastAsia"/>
          <w:b/>
          <w:bCs/>
          <w:sz w:val="28"/>
          <w:szCs w:val="28"/>
        </w:rPr>
        <w:t>二</w:t>
      </w:r>
      <w:r>
        <w:rPr>
          <w:b/>
          <w:bCs/>
          <w:sz w:val="28"/>
          <w:szCs w:val="28"/>
        </w:rPr>
        <w:t>、</w:t>
      </w:r>
      <w:r>
        <w:rPr>
          <w:rFonts w:hint="eastAsia"/>
          <w:b/>
          <w:bCs/>
          <w:sz w:val="28"/>
          <w:szCs w:val="28"/>
        </w:rPr>
        <w:t>项目预算</w:t>
      </w:r>
    </w:p>
    <w:p w14:paraId="306CFE04">
      <w:pPr>
        <w:spacing w:line="360" w:lineRule="auto"/>
        <w:ind w:firstLine="480" w:firstLineChars="200"/>
        <w:rPr>
          <w:sz w:val="24"/>
        </w:rPr>
      </w:pPr>
      <w:r>
        <w:rPr>
          <w:rFonts w:hint="eastAsia"/>
          <w:sz w:val="24"/>
        </w:rPr>
        <w:t>本项目年度预算金额为30万元。</w:t>
      </w:r>
    </w:p>
    <w:p w14:paraId="053CC618">
      <w:pPr>
        <w:spacing w:line="360" w:lineRule="auto"/>
        <w:jc w:val="left"/>
        <w:rPr>
          <w:b/>
          <w:bCs/>
          <w:sz w:val="28"/>
          <w:szCs w:val="28"/>
        </w:rPr>
      </w:pPr>
      <w:r>
        <w:rPr>
          <w:rFonts w:hint="eastAsia"/>
          <w:b/>
          <w:bCs/>
          <w:sz w:val="28"/>
          <w:szCs w:val="28"/>
        </w:rPr>
        <w:t>三、评分办法</w:t>
      </w:r>
    </w:p>
    <w:p w14:paraId="2205C0E7">
      <w:pPr>
        <w:spacing w:line="360" w:lineRule="auto"/>
        <w:rPr>
          <w:sz w:val="24"/>
        </w:rPr>
      </w:pPr>
      <w:r>
        <w:rPr>
          <w:rFonts w:hint="eastAsia"/>
          <w:sz w:val="24"/>
        </w:rPr>
        <w:t>1、商务分F1（40%）（营业执照复印件、法定代表人授权书、财务状况报告（财务报告或资信证明）、信用记录查询结果）缺一项即取消遴选资格。</w:t>
      </w:r>
    </w:p>
    <w:p w14:paraId="7BBA74C6">
      <w:pPr>
        <w:spacing w:line="360" w:lineRule="auto"/>
        <w:rPr>
          <w:sz w:val="24"/>
        </w:rPr>
      </w:pPr>
      <w:r>
        <w:rPr>
          <w:rFonts w:hint="eastAsia"/>
          <w:sz w:val="24"/>
        </w:rPr>
        <w:t>2、技术分F2（60%）</w:t>
      </w:r>
    </w:p>
    <w:p w14:paraId="227DED60">
      <w:pPr>
        <w:spacing w:line="360" w:lineRule="auto"/>
        <w:rPr>
          <w:kern w:val="0"/>
          <w:sz w:val="28"/>
          <w:szCs w:val="28"/>
        </w:rPr>
      </w:pPr>
      <w:r>
        <w:rPr>
          <w:rFonts w:hint="eastAsia"/>
          <w:kern w:val="0"/>
          <w:sz w:val="24"/>
        </w:rPr>
        <w:t>2.1服务总体方案（20分）</w:t>
      </w:r>
    </w:p>
    <w:p w14:paraId="7A5924BA">
      <w:pPr>
        <w:spacing w:line="360" w:lineRule="auto"/>
        <w:ind w:firstLine="480" w:firstLineChars="200"/>
        <w:rPr>
          <w:rFonts w:asciiTheme="minorEastAsia" w:hAnsiTheme="minorEastAsia"/>
          <w:kern w:val="0"/>
          <w:sz w:val="24"/>
        </w:rPr>
      </w:pPr>
      <w:r>
        <w:rPr>
          <w:rFonts w:hint="eastAsia" w:asciiTheme="minorEastAsia" w:hAnsiTheme="minorEastAsia"/>
          <w:bCs/>
          <w:kern w:val="0"/>
          <w:sz w:val="24"/>
        </w:rPr>
        <w:t>①服务目标明确</w:t>
      </w:r>
      <w:r>
        <w:rPr>
          <w:rFonts w:asciiTheme="minorEastAsia" w:hAnsiTheme="minorEastAsia"/>
          <w:bCs/>
          <w:kern w:val="0"/>
          <w:sz w:val="24"/>
        </w:rPr>
        <w:t>：精准契合客户需求，清晰阐述服务预期达成的具体成果与效果。服务内容全面：涵盖各个关键环节，细节丰富且考虑周全，能妥善应对各类可能出现的情况。创新性突出：引入独特新颖的理念或方法，显著区别于传统服务模式，为客户带来全新体验。资源配置合理：人力、物力、财力等资源分配恰到好处，既能满足服务需求，又无浪费现象。执行计划完善：步骤清晰、时间节点明确，具备详细的风险应对策略，可操作性强</w:t>
      </w:r>
      <w:r>
        <w:rPr>
          <w:rFonts w:hint="eastAsia" w:asciiTheme="minorEastAsia" w:hAnsiTheme="minorEastAsia"/>
          <w:bCs/>
          <w:kern w:val="0"/>
          <w:sz w:val="24"/>
        </w:rPr>
        <w:t>。（得20分）</w:t>
      </w:r>
    </w:p>
    <w:p w14:paraId="24F40767">
      <w:pPr>
        <w:spacing w:line="360" w:lineRule="auto"/>
        <w:ind w:firstLine="480" w:firstLineChars="200"/>
        <w:rPr>
          <w:rFonts w:asciiTheme="minorEastAsia" w:hAnsiTheme="minorEastAsia"/>
          <w:bCs/>
          <w:kern w:val="0"/>
          <w:sz w:val="24"/>
        </w:rPr>
      </w:pPr>
      <w:r>
        <w:rPr>
          <w:rFonts w:hint="eastAsia" w:asciiTheme="minorEastAsia" w:hAnsiTheme="minorEastAsia"/>
          <w:bCs/>
          <w:kern w:val="0"/>
          <w:sz w:val="24"/>
        </w:rPr>
        <w:t>②</w:t>
      </w:r>
      <w:r>
        <w:rPr>
          <w:rFonts w:asciiTheme="minorEastAsia" w:hAnsiTheme="minorEastAsia"/>
          <w:bCs/>
          <w:kern w:val="0"/>
          <w:sz w:val="24"/>
        </w:rPr>
        <w:t>服务目标较清晰：基本能反映客户需求，但在某些方面不够具体或存在模糊之处。服务内容较全面：覆盖主要环节，不过存在一些细节缺失或考虑不够深入的地方。有一定创新性：在部分内容上有创新尝试，但整体创新程度有限，未能形成独特优势。资源配置较合理：资源分配大致满足服务开展，但可能存在一些小的不合理之处。执行计划可行：有明确的执行步骤和时间安排，但风险应对措施相对简单。</w:t>
      </w:r>
      <w:r>
        <w:rPr>
          <w:rFonts w:hint="eastAsia" w:asciiTheme="minorEastAsia" w:hAnsiTheme="minorEastAsia"/>
          <w:bCs/>
          <w:kern w:val="0"/>
          <w:sz w:val="24"/>
        </w:rPr>
        <w:t>（得15分）</w:t>
      </w:r>
    </w:p>
    <w:p w14:paraId="2B3D6173">
      <w:pPr>
        <w:spacing w:line="360" w:lineRule="auto"/>
        <w:ind w:firstLine="480" w:firstLineChars="200"/>
        <w:rPr>
          <w:rFonts w:asciiTheme="minorEastAsia" w:hAnsiTheme="minorEastAsia"/>
          <w:bCs/>
          <w:kern w:val="0"/>
          <w:sz w:val="24"/>
        </w:rPr>
      </w:pPr>
      <w:r>
        <w:rPr>
          <w:rFonts w:hint="eastAsia" w:asciiTheme="minorEastAsia" w:hAnsiTheme="minorEastAsia"/>
          <w:bCs/>
          <w:kern w:val="0"/>
          <w:sz w:val="24"/>
        </w:rPr>
        <w:t>③</w:t>
      </w:r>
      <w:r>
        <w:rPr>
          <w:rFonts w:asciiTheme="minorEastAsia" w:hAnsiTheme="minorEastAsia"/>
          <w:bCs/>
          <w:kern w:val="0"/>
          <w:sz w:val="24"/>
        </w:rPr>
        <w:t>服务目标不明确：与客户需求偏差较大，难以确定服务的核心方向与重点</w:t>
      </w:r>
      <w:r>
        <w:rPr>
          <w:rFonts w:hint="eastAsia" w:asciiTheme="minorEastAsia" w:hAnsiTheme="minorEastAsia"/>
          <w:bCs/>
          <w:kern w:val="0"/>
          <w:sz w:val="24"/>
        </w:rPr>
        <w:t>。</w:t>
      </w:r>
      <w:r>
        <w:rPr>
          <w:rFonts w:asciiTheme="minorEastAsia" w:hAnsiTheme="minorEastAsia"/>
          <w:bCs/>
          <w:kern w:val="0"/>
          <w:sz w:val="24"/>
        </w:rPr>
        <w:t>服务内容有明显缺陷：关键环节缺失，或整体内容空洞，无法有效支撑服务目标。缺乏创新性：完全沿用传统模式，没有任何创新元素与亮点。资源配置不合理：资源严重不足或过度冗余，严重影响服务的开展与效果。执行计划混乱：执行步骤不清晰，时间安排不合理，无风险应对策略，几乎不具备可执行性。</w:t>
      </w:r>
      <w:r>
        <w:rPr>
          <w:rFonts w:hint="eastAsia" w:asciiTheme="minorEastAsia" w:hAnsiTheme="minorEastAsia"/>
          <w:bCs/>
          <w:kern w:val="0"/>
          <w:sz w:val="24"/>
        </w:rPr>
        <w:t>（得10分）</w:t>
      </w:r>
    </w:p>
    <w:p w14:paraId="06F4C549">
      <w:pPr>
        <w:rPr>
          <w:rFonts w:asciiTheme="minorEastAsia" w:hAnsiTheme="minorEastAsia"/>
          <w:kern w:val="0"/>
          <w:sz w:val="24"/>
        </w:rPr>
      </w:pPr>
      <w:r>
        <w:rPr>
          <w:rFonts w:hint="eastAsia" w:asciiTheme="minorEastAsia" w:hAnsiTheme="minorEastAsia"/>
          <w:kern w:val="0"/>
          <w:sz w:val="24"/>
        </w:rPr>
        <w:t>2.2救援服务方案（20分）</w:t>
      </w:r>
    </w:p>
    <w:p w14:paraId="3F9526BD">
      <w:pPr>
        <w:spacing w:line="360" w:lineRule="auto"/>
        <w:ind w:firstLine="480" w:firstLineChars="200"/>
        <w:rPr>
          <w:rFonts w:asciiTheme="minorEastAsia" w:hAnsiTheme="minorEastAsia"/>
          <w:bCs/>
          <w:kern w:val="0"/>
          <w:sz w:val="24"/>
        </w:rPr>
      </w:pPr>
      <w:r>
        <w:rPr>
          <w:rFonts w:hint="eastAsia" w:asciiTheme="minorEastAsia" w:hAnsiTheme="minorEastAsia"/>
          <w:bCs/>
          <w:kern w:val="0"/>
          <w:sz w:val="24"/>
        </w:rPr>
        <w:t>①</w:t>
      </w:r>
      <w:r>
        <w:rPr>
          <w:rFonts w:asciiTheme="minorEastAsia" w:hAnsiTheme="minorEastAsia"/>
          <w:bCs/>
          <w:kern w:val="0"/>
          <w:sz w:val="24"/>
        </w:rPr>
        <w:t>服务全：含道路、医疗、等各类救援，项目丰富。响应快：市区 30 分钟、偏远地区 2 小时内到现场，调度高效。覆盖广：国内主要区域均有服务网络。质量优：人员专业、设备先进，监督反馈机制完善。衔接顺：与理赔流程无缝对接，</w:t>
      </w:r>
      <w:r>
        <w:rPr>
          <w:rFonts w:hint="eastAsia" w:asciiTheme="minorEastAsia" w:hAnsiTheme="minorEastAsia"/>
          <w:bCs/>
          <w:kern w:val="0"/>
          <w:sz w:val="24"/>
        </w:rPr>
        <w:t>理赔</w:t>
      </w:r>
      <w:r>
        <w:rPr>
          <w:rFonts w:asciiTheme="minorEastAsia" w:hAnsiTheme="minorEastAsia"/>
          <w:bCs/>
          <w:kern w:val="0"/>
          <w:sz w:val="24"/>
        </w:rPr>
        <w:t>结算便捷。</w:t>
      </w:r>
      <w:r>
        <w:rPr>
          <w:rFonts w:hint="eastAsia" w:asciiTheme="minorEastAsia" w:hAnsiTheme="minorEastAsia"/>
          <w:bCs/>
          <w:kern w:val="0"/>
          <w:sz w:val="24"/>
        </w:rPr>
        <w:t>（得20分）</w:t>
      </w:r>
    </w:p>
    <w:p w14:paraId="42D6EAB1">
      <w:pPr>
        <w:spacing w:line="360" w:lineRule="auto"/>
        <w:ind w:firstLine="480" w:firstLineChars="200"/>
        <w:rPr>
          <w:rFonts w:asciiTheme="minorEastAsia" w:hAnsiTheme="minorEastAsia"/>
          <w:bCs/>
          <w:kern w:val="0"/>
          <w:sz w:val="24"/>
        </w:rPr>
      </w:pPr>
      <w:r>
        <w:rPr>
          <w:rFonts w:hint="eastAsia" w:asciiTheme="minorEastAsia" w:hAnsiTheme="minorEastAsia"/>
          <w:bCs/>
          <w:kern w:val="0"/>
          <w:sz w:val="24"/>
        </w:rPr>
        <w:t>②</w:t>
      </w:r>
      <w:r>
        <w:rPr>
          <w:rFonts w:asciiTheme="minorEastAsia" w:hAnsiTheme="minorEastAsia"/>
          <w:bCs/>
          <w:kern w:val="0"/>
          <w:sz w:val="24"/>
        </w:rPr>
        <w:t>服务较全：有主要道路和基本医疗救援，旅行救援不完善。响应较快：市区 1 小时、偏远地区 3 小时内到，偶有延迟，调度待优化。有覆盖：多数城市和交通枢纽有资源，偏远、小众地不足。质量一般：人员基础培训，设备满足基本需求，反馈处理效率低。衔接不畅：与理赔有衔接，但</w:t>
      </w:r>
      <w:r>
        <w:rPr>
          <w:rFonts w:hint="eastAsia" w:asciiTheme="minorEastAsia" w:hAnsiTheme="minorEastAsia"/>
          <w:bCs/>
          <w:kern w:val="0"/>
          <w:sz w:val="24"/>
        </w:rPr>
        <w:t>理赔</w:t>
      </w:r>
      <w:r>
        <w:rPr>
          <w:rFonts w:asciiTheme="minorEastAsia" w:hAnsiTheme="minorEastAsia"/>
          <w:bCs/>
          <w:kern w:val="0"/>
          <w:sz w:val="24"/>
        </w:rPr>
        <w:t>结算、信息沟通有问题。</w:t>
      </w:r>
      <w:r>
        <w:rPr>
          <w:rFonts w:hint="eastAsia" w:asciiTheme="minorEastAsia" w:hAnsiTheme="minorEastAsia"/>
          <w:bCs/>
          <w:kern w:val="0"/>
          <w:sz w:val="24"/>
        </w:rPr>
        <w:t>（得15分）</w:t>
      </w:r>
    </w:p>
    <w:p w14:paraId="59F26AB4">
      <w:pPr>
        <w:spacing w:line="360" w:lineRule="auto"/>
        <w:ind w:firstLine="480" w:firstLineChars="200"/>
        <w:rPr>
          <w:rFonts w:asciiTheme="minorEastAsia" w:hAnsiTheme="minorEastAsia"/>
          <w:bCs/>
          <w:kern w:val="0"/>
          <w:sz w:val="24"/>
        </w:rPr>
      </w:pPr>
      <w:r>
        <w:rPr>
          <w:rFonts w:hint="eastAsia" w:asciiTheme="minorEastAsia" w:hAnsiTheme="minorEastAsia"/>
          <w:bCs/>
          <w:kern w:val="0"/>
          <w:sz w:val="24"/>
        </w:rPr>
        <w:t>③</w:t>
      </w:r>
      <w:r>
        <w:rPr>
          <w:rFonts w:asciiTheme="minorEastAsia" w:hAnsiTheme="minorEastAsia"/>
          <w:bCs/>
          <w:kern w:val="0"/>
          <w:sz w:val="24"/>
        </w:rPr>
        <w:t>服务少：仅简单救援项目，无法满足多样需求。响应慢：市区超 2 小时、偏远地区超 5 小时，调度混乱。覆盖差：仅少数大城市有资源，多数地区无服务</w:t>
      </w:r>
      <w:r>
        <w:rPr>
          <w:rFonts w:hint="eastAsia" w:asciiTheme="minorEastAsia" w:hAnsiTheme="minorEastAsia"/>
          <w:bCs/>
          <w:kern w:val="0"/>
          <w:sz w:val="24"/>
        </w:rPr>
        <w:t>。</w:t>
      </w:r>
      <w:r>
        <w:rPr>
          <w:rFonts w:asciiTheme="minorEastAsia" w:hAnsiTheme="minorEastAsia"/>
          <w:bCs/>
          <w:kern w:val="0"/>
          <w:sz w:val="24"/>
        </w:rPr>
        <w:t>质量差：人员不专业、设备陈旧，无服务监督，投诉多。脱节：与理赔流程脱节，费用、信息处理困难。</w:t>
      </w:r>
      <w:r>
        <w:rPr>
          <w:rFonts w:hint="eastAsia" w:asciiTheme="minorEastAsia" w:hAnsiTheme="minorEastAsia"/>
          <w:bCs/>
          <w:kern w:val="0"/>
          <w:sz w:val="24"/>
        </w:rPr>
        <w:t>（得10分）</w:t>
      </w:r>
    </w:p>
    <w:p w14:paraId="7C25A50F">
      <w:pPr>
        <w:spacing w:line="360" w:lineRule="auto"/>
        <w:rPr>
          <w:rFonts w:asciiTheme="minorEastAsia" w:hAnsiTheme="minorEastAsia"/>
          <w:kern w:val="0"/>
          <w:sz w:val="24"/>
        </w:rPr>
      </w:pPr>
      <w:r>
        <w:rPr>
          <w:rFonts w:hint="eastAsia" w:asciiTheme="minorEastAsia" w:hAnsiTheme="minorEastAsia"/>
          <w:kern w:val="0"/>
          <w:sz w:val="24"/>
        </w:rPr>
        <w:t>2.3特色服务（20分）</w:t>
      </w:r>
    </w:p>
    <w:p w14:paraId="3CDFE57F">
      <w:pPr>
        <w:spacing w:line="360" w:lineRule="auto"/>
        <w:ind w:firstLine="480" w:firstLineChars="200"/>
        <w:rPr>
          <w:rFonts w:asciiTheme="minorEastAsia" w:hAnsiTheme="minorEastAsia"/>
          <w:bCs/>
          <w:kern w:val="0"/>
          <w:sz w:val="24"/>
        </w:rPr>
      </w:pPr>
      <w:r>
        <w:rPr>
          <w:rFonts w:hint="eastAsia" w:asciiTheme="minorEastAsia" w:hAnsiTheme="minorEastAsia"/>
          <w:bCs/>
          <w:kern w:val="0"/>
          <w:sz w:val="24"/>
        </w:rPr>
        <w:t>包括但不限于</w:t>
      </w:r>
      <w:r>
        <w:rPr>
          <w:rFonts w:asciiTheme="minorEastAsia" w:hAnsiTheme="minorEastAsia"/>
          <w:bCs/>
          <w:kern w:val="0"/>
          <w:sz w:val="24"/>
        </w:rPr>
        <w:t>拥有完善的服务体系，合作的维修厂、救援团队均经过严格筛选与长期合作。过往服务中，救援响应及时，维修质量可靠，极少出现服务中断或失误。</w:t>
      </w:r>
      <w:r>
        <w:rPr>
          <w:rFonts w:hint="eastAsia" w:asciiTheme="minorEastAsia" w:hAnsiTheme="minorEastAsia"/>
          <w:bCs/>
          <w:kern w:val="0"/>
          <w:sz w:val="24"/>
        </w:rPr>
        <w:t>拥有专业的律师团队，</w:t>
      </w:r>
      <w:r>
        <w:rPr>
          <w:rFonts w:asciiTheme="minorEastAsia" w:hAnsiTheme="minorEastAsia"/>
          <w:bCs/>
          <w:kern w:val="0"/>
          <w:sz w:val="24"/>
        </w:rPr>
        <w:t>有一定实惠便利，送洗车券、组织保养讲座</w:t>
      </w:r>
      <w:r>
        <w:rPr>
          <w:rFonts w:hint="eastAsia" w:asciiTheme="minorEastAsia" w:hAnsiTheme="minorEastAsia"/>
          <w:bCs/>
          <w:kern w:val="0"/>
          <w:sz w:val="24"/>
        </w:rPr>
        <w:t>等。</w:t>
      </w:r>
    </w:p>
    <w:p w14:paraId="540537A6">
      <w:pPr>
        <w:spacing w:line="360" w:lineRule="auto"/>
        <w:ind w:firstLine="480" w:firstLineChars="200"/>
        <w:rPr>
          <w:rFonts w:asciiTheme="minorEastAsia" w:hAnsiTheme="minorEastAsia"/>
          <w:bCs/>
          <w:kern w:val="0"/>
          <w:sz w:val="24"/>
        </w:rPr>
      </w:pPr>
      <w:r>
        <w:rPr>
          <w:rFonts w:hint="eastAsia" w:asciiTheme="minorEastAsia" w:hAnsiTheme="minorEastAsia"/>
          <w:bCs/>
          <w:kern w:val="0"/>
          <w:sz w:val="24"/>
        </w:rPr>
        <w:t>投标人提供相应的特色服务方案及佐证材料（1.合作期</w:t>
      </w:r>
      <w:r>
        <w:rPr>
          <w:rFonts w:asciiTheme="minorEastAsia" w:hAnsiTheme="minorEastAsia"/>
          <w:bCs/>
          <w:kern w:val="0"/>
          <w:sz w:val="24"/>
        </w:rPr>
        <w:t>不少于</w:t>
      </w:r>
      <w:r>
        <w:rPr>
          <w:rFonts w:hint="eastAsia" w:asciiTheme="minorEastAsia" w:hAnsiTheme="minorEastAsia"/>
          <w:bCs/>
          <w:kern w:val="0"/>
          <w:sz w:val="24"/>
        </w:rPr>
        <w:t>3个月的修理厂，2.律师团队相关证明），评委组根据提供的方案和佐证材料综合评分。</w:t>
      </w:r>
    </w:p>
    <w:p w14:paraId="16393419">
      <w:pPr>
        <w:pStyle w:val="7"/>
        <w:numPr>
          <w:ilvl w:val="0"/>
          <w:numId w:val="1"/>
        </w:numPr>
        <w:spacing w:line="360" w:lineRule="auto"/>
        <w:ind w:firstLineChars="0"/>
        <w:rPr>
          <w:rFonts w:asciiTheme="minorEastAsia" w:hAnsiTheme="minorEastAsia"/>
          <w:bCs/>
          <w:kern w:val="0"/>
          <w:sz w:val="24"/>
        </w:rPr>
      </w:pPr>
      <w:r>
        <w:rPr>
          <w:rFonts w:hint="eastAsia" w:asciiTheme="minorEastAsia" w:hAnsiTheme="minorEastAsia"/>
          <w:bCs/>
          <w:kern w:val="0"/>
          <w:sz w:val="24"/>
        </w:rPr>
        <w:t>提供方案</w:t>
      </w:r>
      <w:r>
        <w:rPr>
          <w:rFonts w:asciiTheme="minorEastAsia" w:hAnsiTheme="minorEastAsia"/>
          <w:bCs/>
          <w:kern w:val="0"/>
          <w:sz w:val="24"/>
        </w:rPr>
        <w:t>且同时提供</w:t>
      </w:r>
      <w:r>
        <w:rPr>
          <w:rFonts w:hint="eastAsia" w:asciiTheme="minorEastAsia" w:hAnsiTheme="minorEastAsia"/>
          <w:bCs/>
          <w:kern w:val="0"/>
          <w:sz w:val="24"/>
        </w:rPr>
        <w:t>佐证材料1和和2，得20分。</w:t>
      </w:r>
    </w:p>
    <w:p w14:paraId="6A302850">
      <w:pPr>
        <w:pStyle w:val="7"/>
        <w:numPr>
          <w:ilvl w:val="0"/>
          <w:numId w:val="1"/>
        </w:numPr>
        <w:spacing w:line="360" w:lineRule="auto"/>
        <w:ind w:firstLineChars="0"/>
        <w:rPr>
          <w:rFonts w:asciiTheme="minorEastAsia" w:hAnsiTheme="minorEastAsia"/>
          <w:bCs/>
          <w:kern w:val="0"/>
          <w:sz w:val="24"/>
        </w:rPr>
      </w:pPr>
      <w:r>
        <w:rPr>
          <w:rFonts w:hint="eastAsia" w:asciiTheme="minorEastAsia" w:hAnsiTheme="minorEastAsia"/>
          <w:bCs/>
          <w:kern w:val="0"/>
          <w:sz w:val="24"/>
        </w:rPr>
        <w:t>提供方案</w:t>
      </w:r>
      <w:r>
        <w:rPr>
          <w:rFonts w:asciiTheme="minorEastAsia" w:hAnsiTheme="minorEastAsia"/>
          <w:bCs/>
          <w:kern w:val="0"/>
          <w:sz w:val="24"/>
        </w:rPr>
        <w:t>，</w:t>
      </w:r>
      <w:r>
        <w:rPr>
          <w:rFonts w:hint="eastAsia" w:asciiTheme="minorEastAsia" w:hAnsiTheme="minorEastAsia"/>
          <w:bCs/>
          <w:kern w:val="0"/>
          <w:sz w:val="24"/>
        </w:rPr>
        <w:t>仅</w:t>
      </w:r>
      <w:r>
        <w:rPr>
          <w:rFonts w:asciiTheme="minorEastAsia" w:hAnsiTheme="minorEastAsia"/>
          <w:bCs/>
          <w:kern w:val="0"/>
          <w:sz w:val="24"/>
        </w:rPr>
        <w:t>提供佐证材料</w:t>
      </w:r>
      <w:r>
        <w:rPr>
          <w:rFonts w:hint="eastAsia" w:asciiTheme="minorEastAsia" w:hAnsiTheme="minorEastAsia"/>
          <w:bCs/>
          <w:kern w:val="0"/>
          <w:sz w:val="24"/>
        </w:rPr>
        <w:t>1或2其中一个，得15分。</w:t>
      </w:r>
    </w:p>
    <w:p w14:paraId="70E2BFBB">
      <w:pPr>
        <w:spacing w:line="360" w:lineRule="auto"/>
        <w:ind w:firstLine="480" w:firstLineChars="200"/>
        <w:rPr>
          <w:rFonts w:asciiTheme="minorEastAsia" w:hAnsiTheme="minorEastAsia"/>
          <w:bCs/>
          <w:kern w:val="0"/>
          <w:sz w:val="24"/>
        </w:rPr>
      </w:pPr>
      <w:r>
        <w:rPr>
          <w:rFonts w:hint="eastAsia" w:asciiTheme="minorEastAsia" w:hAnsiTheme="minorEastAsia"/>
          <w:bCs/>
          <w:kern w:val="0"/>
          <w:sz w:val="24"/>
        </w:rPr>
        <w:t>③提供方案</w:t>
      </w:r>
      <w:r>
        <w:rPr>
          <w:rFonts w:asciiTheme="minorEastAsia" w:hAnsiTheme="minorEastAsia"/>
          <w:bCs/>
          <w:kern w:val="0"/>
          <w:sz w:val="24"/>
        </w:rPr>
        <w:t>，</w:t>
      </w:r>
      <w:r>
        <w:rPr>
          <w:rFonts w:hint="eastAsia" w:asciiTheme="minorEastAsia" w:hAnsiTheme="minorEastAsia"/>
          <w:bCs/>
          <w:kern w:val="0"/>
          <w:sz w:val="24"/>
        </w:rPr>
        <w:t>无佐证材料</w:t>
      </w:r>
      <w:r>
        <w:rPr>
          <w:rFonts w:asciiTheme="minorEastAsia" w:hAnsiTheme="minorEastAsia"/>
          <w:bCs/>
          <w:kern w:val="0"/>
          <w:sz w:val="24"/>
        </w:rPr>
        <w:t>，</w:t>
      </w:r>
      <w:r>
        <w:rPr>
          <w:rFonts w:hint="eastAsia" w:asciiTheme="minorEastAsia" w:hAnsiTheme="minorEastAsia"/>
          <w:bCs/>
          <w:kern w:val="0"/>
          <w:sz w:val="24"/>
        </w:rPr>
        <w:t>得10分。</w:t>
      </w:r>
    </w:p>
    <w:p w14:paraId="13EECF12">
      <w:pPr>
        <w:jc w:val="left"/>
        <w:rPr>
          <w:sz w:val="24"/>
        </w:rPr>
      </w:pPr>
      <w:r>
        <w:rPr>
          <w:rFonts w:hint="eastAsia"/>
          <w:sz w:val="24"/>
        </w:rPr>
        <w:t>3、价格分F3（0%） 按框架协议折扣率执行</w:t>
      </w:r>
    </w:p>
    <w:p w14:paraId="73BA6B70">
      <w:pPr>
        <w:jc w:val="left"/>
        <w:rPr>
          <w:sz w:val="28"/>
          <w:szCs w:val="28"/>
        </w:rPr>
      </w:pPr>
    </w:p>
    <w:p w14:paraId="3375646A">
      <w:pPr>
        <w:widowControl/>
        <w:spacing w:line="560" w:lineRule="exact"/>
        <w:rPr>
          <w:b/>
          <w:sz w:val="32"/>
          <w:szCs w:val="32"/>
        </w:rPr>
      </w:pPr>
      <w:r>
        <w:rPr>
          <w:b/>
          <w:sz w:val="32"/>
          <w:szCs w:val="32"/>
        </w:rPr>
        <w:t>备注：</w:t>
      </w:r>
    </w:p>
    <w:p w14:paraId="5E9309BA">
      <w:pPr>
        <w:widowControl/>
        <w:spacing w:line="560" w:lineRule="exact"/>
        <w:ind w:firstLine="422" w:firstLineChars="200"/>
      </w:pPr>
      <w:r>
        <w:rPr>
          <w:b/>
          <w:bCs/>
        </w:rPr>
        <w:t>营业执照等证明文件复印件</w:t>
      </w:r>
      <w:r>
        <w:t>：</w:t>
      </w:r>
      <w:r>
        <w:rPr>
          <w:rFonts w:hint="eastAsia" w:ascii="宋体" w:hAnsi="宋体" w:cs="宋体"/>
        </w:rPr>
        <w:t>①</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88A82D0">
      <w:pPr>
        <w:widowControl/>
        <w:spacing w:line="560" w:lineRule="exact"/>
        <w:ind w:firstLine="422" w:firstLineChars="200"/>
      </w:pPr>
      <w:r>
        <w:rPr>
          <w:b/>
          <w:bCs/>
        </w:rPr>
        <w:t>单位授权书：</w:t>
      </w:r>
      <w:r>
        <w:rPr>
          <w:rFonts w:hint="eastAsia" w:ascii="宋体" w:hAnsi="宋体" w:cs="宋体"/>
        </w:rPr>
        <w:t>①</w:t>
      </w:r>
      <w:r>
        <w:t xml:space="preserve">投标人（自然人除外）：若投标人代表为单位授权的委托代理人，应提供本授权书；若投标人代表为单位负责人，应在此项下提交其身份证正反面复印件，可不提供本授权书。 </w:t>
      </w:r>
      <w:r>
        <w:rPr>
          <w:rFonts w:hint="eastAsia" w:ascii="宋体" w:hAnsi="宋体" w:cs="宋体"/>
        </w:rPr>
        <w:t>②</w:t>
      </w:r>
      <w:r>
        <w:t xml:space="preserve">投标人为自然人的，可不填写本授权书。 </w:t>
      </w:r>
    </w:p>
    <w:p w14:paraId="76E4BB06">
      <w:pPr>
        <w:spacing w:line="560" w:lineRule="exact"/>
        <w:ind w:firstLine="422" w:firstLineChars="200"/>
      </w:pPr>
      <w:r>
        <w:rPr>
          <w:b/>
          <w:bCs/>
        </w:rPr>
        <w:t>财务状况报告：</w:t>
      </w:r>
      <w:r>
        <w:rPr>
          <w:rFonts w:hint="eastAsia" w:ascii="宋体" w:hAnsi="宋体" w:cs="宋体"/>
        </w:rPr>
        <w:t>①</w:t>
      </w:r>
      <w:r>
        <w:t>投标人提供的财务报告复印件（成立年限按照投标截止时间 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p w14:paraId="6A1C5365">
      <w:pPr>
        <w:spacing w:line="560" w:lineRule="exact"/>
        <w:ind w:firstLine="422" w:firstLineChars="200"/>
      </w:pPr>
      <w:r>
        <w:rPr>
          <w:b/>
          <w:bCs/>
        </w:rPr>
        <w:t>信用记录查询结果：</w:t>
      </w:r>
      <w:r>
        <w:rPr>
          <w:rFonts w:hint="eastAsia" w:ascii="宋体" w:hAnsi="宋体" w:cs="宋体"/>
        </w:rPr>
        <w:t>①</w:t>
      </w:r>
      <w:r>
        <w:t xml:space="preserve">信用记录查询的截止时点：信用记录查询的截止时点为本项目投标截止当日。 </w:t>
      </w:r>
      <w:r>
        <w:rPr>
          <w:rFonts w:hint="eastAsia" w:ascii="宋体" w:hAnsi="宋体" w:cs="宋体"/>
        </w:rPr>
        <w:t>②</w:t>
      </w:r>
      <w:r>
        <w:t xml:space="preserve">信用记录查询渠道：信用中国 （www.creditchina.gov.cn）、中国政府采购网 （www.ccgp.gov.cn）。 </w:t>
      </w:r>
      <w:r>
        <w:rPr>
          <w:rFonts w:hint="eastAsia" w:ascii="宋体" w:hAnsi="宋体" w:cs="宋体"/>
        </w:rPr>
        <w:t>③</w:t>
      </w:r>
      <w:r>
        <w:t xml:space="preserve">信用记录的查询：由资格审查小组 通过上述网站查询并打印投标人的信用记录。 </w:t>
      </w:r>
      <w:r>
        <w:rPr>
          <w:rFonts w:hint="eastAsia" w:ascii="宋体" w:hAnsi="宋体" w:cs="宋体"/>
        </w:rPr>
        <w:t>④</w:t>
      </w:r>
      <w: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ADB7F8D">
      <w:pPr>
        <w:jc w:val="left"/>
        <w:rPr>
          <w:sz w:val="28"/>
          <w:szCs w:val="28"/>
        </w:rPr>
      </w:pPr>
    </w:p>
    <w:p w14:paraId="20A33ECB">
      <w:pPr>
        <w:tabs>
          <w:tab w:val="left" w:pos="-1080"/>
          <w:tab w:val="left" w:pos="180"/>
          <w:tab w:val="left" w:pos="567"/>
          <w:tab w:val="left" w:pos="885"/>
          <w:tab w:val="left" w:pos="1080"/>
        </w:tabs>
        <w:snapToGrid w:val="0"/>
        <w:spacing w:line="440" w:lineRule="exact"/>
        <w:rPr>
          <w:rFonts w:ascii="宋体" w:cs="宋体"/>
          <w:b/>
          <w:color w:val="000000"/>
          <w:sz w:val="24"/>
        </w:rPr>
      </w:pPr>
      <w:r>
        <w:rPr>
          <w:rFonts w:hint="eastAsia" w:ascii="宋体" w:hAnsi="宋体" w:cs="宋体"/>
          <w:b/>
          <w:color w:val="000000"/>
          <w:sz w:val="24"/>
        </w:rPr>
        <w:t>评分标准</w:t>
      </w:r>
    </w:p>
    <w:p w14:paraId="72B146FB">
      <w:pPr>
        <w:widowControl/>
        <w:spacing w:line="360" w:lineRule="auto"/>
        <w:ind w:firstLine="480" w:firstLineChars="200"/>
        <w:jc w:val="left"/>
        <w:rPr>
          <w:sz w:val="24"/>
        </w:rPr>
      </w:pPr>
      <w:r>
        <w:rPr>
          <w:rFonts w:hint="eastAsia"/>
          <w:sz w:val="24"/>
        </w:rPr>
        <w:t>本遴选项目满分为100分。各投标人的总评分=F1+F2+F3，其中商务分F1为40分，技术分F2为60分,价格分F3为0分。各投标人的总评分=F1+F2+F3。</w:t>
      </w:r>
    </w:p>
    <w:p w14:paraId="7DB2D650">
      <w:pPr>
        <w:widowControl/>
        <w:spacing w:line="360" w:lineRule="auto"/>
        <w:ind w:firstLine="480" w:firstLineChars="200"/>
        <w:jc w:val="left"/>
        <w:rPr>
          <w:rFonts w:ascii="微软雅黑" w:hAnsi="微软雅黑" w:eastAsia="微软雅黑" w:cs="微软雅黑"/>
          <w:color w:val="000000"/>
          <w:kern w:val="0"/>
          <w:sz w:val="22"/>
          <w:szCs w:val="22"/>
        </w:rPr>
      </w:pPr>
      <w:r>
        <w:rPr>
          <w:rFonts w:hint="eastAsia"/>
          <w:sz w:val="24"/>
        </w:rPr>
        <w:t>各评委取各自总评分最高者作为推荐中标合作供应商，最后中标供应商以评委组投票数最高者最终确认。</w:t>
      </w:r>
    </w:p>
    <w:p w14:paraId="26A1FA47">
      <w:pPr>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C7F3E"/>
    <w:multiLevelType w:val="multilevel"/>
    <w:tmpl w:val="2B1C7F3E"/>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0OTBkN2MxNDNjODE1MjE4MmRlNGZhZjFhNWQ3MmYifQ=="/>
  </w:docVars>
  <w:rsids>
    <w:rsidRoot w:val="004C5066"/>
    <w:rsid w:val="000557E3"/>
    <w:rsid w:val="000B69A1"/>
    <w:rsid w:val="004C5066"/>
    <w:rsid w:val="007442E8"/>
    <w:rsid w:val="007B2D08"/>
    <w:rsid w:val="007C23F0"/>
    <w:rsid w:val="00A211C3"/>
    <w:rsid w:val="00AF7A6A"/>
    <w:rsid w:val="00B32441"/>
    <w:rsid w:val="00CB5433"/>
    <w:rsid w:val="0E7A6E61"/>
    <w:rsid w:val="0F913D31"/>
    <w:rsid w:val="107D1113"/>
    <w:rsid w:val="16CB68A4"/>
    <w:rsid w:val="16D74CB7"/>
    <w:rsid w:val="1878003F"/>
    <w:rsid w:val="2FEA4669"/>
    <w:rsid w:val="305D660E"/>
    <w:rsid w:val="3C1A7270"/>
    <w:rsid w:val="40DF6392"/>
    <w:rsid w:val="44612A00"/>
    <w:rsid w:val="4B2B05F3"/>
    <w:rsid w:val="4CD83442"/>
    <w:rsid w:val="4DF6117D"/>
    <w:rsid w:val="551F66C5"/>
    <w:rsid w:val="5B5E20B7"/>
    <w:rsid w:val="63251941"/>
    <w:rsid w:val="6D3B2DAB"/>
    <w:rsid w:val="71AC60C0"/>
    <w:rsid w:val="79511E4E"/>
    <w:rsid w:val="7CF80E02"/>
    <w:rsid w:val="7E6664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6">
    <w:name w:val="网格型1"/>
    <w:basedOn w:val="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2694</Words>
  <Characters>2813</Characters>
  <Lines>21</Lines>
  <Paragraphs>5</Paragraphs>
  <TotalTime>89</TotalTime>
  <ScaleCrop>false</ScaleCrop>
  <LinksUpToDate>false</LinksUpToDate>
  <CharactersWithSpaces>2958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2023-04-03T08:36:00Z</dcterms:created>
  <dc:creator>bgs</dc:creator>
  <cp:lastModifiedBy>游弋</cp:lastModifiedBy>
  <cp:lastPrinted>2025-04-17T09:20:00Z</cp:lastPrinted>
  <dcterms:modified xsi:type="dcterms:W3CDTF">2025-04-21T01:42:01Z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5274DAFC30D249D3A73DD7C321C81E33_12</vt:lpwstr>
  </property>
  <property fmtid="{D5CDD505-2E9C-101B-9397-08002B2CF9AE}" pid="4" name="KSOTemplateDocerSaveRecord">
    <vt:lpwstr>eyJoZGlkIjoiMzg0OTBkN2MxNDNjODE1MjE4MmRlNGZhZjFhNWQ3MmYiLCJ1c2VySWQiOiI0MjMwMTExNTYifQ==</vt:lpwstr>
  </property>
</Properties>
</file>