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：打印机、一体机报价表1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0"/>
        <w:gridCol w:w="692"/>
        <w:gridCol w:w="1222"/>
        <w:gridCol w:w="308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（应写明硒鼓具体品牌，可打印张数和可加粉次数）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2900、2900+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HL5580D、5585D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HL2560DN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1106、1108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惠普M400D、M401D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1020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6018L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：打印机、一体机报价表2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0"/>
        <w:gridCol w:w="692"/>
        <w:gridCol w:w="1222"/>
        <w:gridCol w:w="308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（应写明硒鼓具体品牌，可打印张数和可加粉次数）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00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HP1025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 M551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 xml:space="preserve">HP </w:t>
            </w: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M154a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630K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80KF等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色带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色带框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2038CN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/>
    <w:p/>
    <w:p/>
    <w:p/>
    <w:p>
      <w:pPr>
        <w:widowControl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：打印机、一体机报价表3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0"/>
        <w:gridCol w:w="692"/>
        <w:gridCol w:w="1222"/>
        <w:gridCol w:w="308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（应写明硒鼓具体品牌，可打印张数和可加粉次数）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 1216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 xml:space="preserve"> 2033cn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HP M1536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2128CN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1" w:type="dxa"/>
            <w:vMerge w:val="restart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佳能MF4752</w:t>
            </w:r>
          </w:p>
        </w:tc>
        <w:tc>
          <w:tcPr>
            <w:tcW w:w="69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52</w:t>
            </w:r>
          </w:p>
        </w:tc>
        <w:tc>
          <w:tcPr>
            <w:tcW w:w="122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122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54</w:t>
            </w:r>
          </w:p>
        </w:tc>
        <w:tc>
          <w:tcPr>
            <w:tcW w:w="1222" w:type="dxa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4"/>
        <w:tblpPr w:leftFromText="180" w:rightFromText="180" w:vertAnchor="text" w:horzAnchor="margin" w:tblpXSpec="center" w:tblpY="43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9000"/>
              </w:tabs>
              <w:ind w:right="-107" w:rightChars="-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附件2                   投标人报名表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编号及合同包号）</w:t>
            </w:r>
          </w:p>
        </w:tc>
        <w:tc>
          <w:tcPr>
            <w:tcW w:w="66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85E"/>
    <w:rsid w:val="000461E8"/>
    <w:rsid w:val="0006692D"/>
    <w:rsid w:val="000B463C"/>
    <w:rsid w:val="001101A8"/>
    <w:rsid w:val="00156A6F"/>
    <w:rsid w:val="002414AB"/>
    <w:rsid w:val="0025732E"/>
    <w:rsid w:val="002905B1"/>
    <w:rsid w:val="003C33E8"/>
    <w:rsid w:val="00562081"/>
    <w:rsid w:val="005E03BE"/>
    <w:rsid w:val="0062723B"/>
    <w:rsid w:val="006719D9"/>
    <w:rsid w:val="006B178C"/>
    <w:rsid w:val="00727E6A"/>
    <w:rsid w:val="00746DF4"/>
    <w:rsid w:val="0077709C"/>
    <w:rsid w:val="0081685E"/>
    <w:rsid w:val="00831267"/>
    <w:rsid w:val="008C555B"/>
    <w:rsid w:val="00941364"/>
    <w:rsid w:val="009C695C"/>
    <w:rsid w:val="009E72E1"/>
    <w:rsid w:val="00AC6AD1"/>
    <w:rsid w:val="00B2368C"/>
    <w:rsid w:val="00B548DA"/>
    <w:rsid w:val="00B8563F"/>
    <w:rsid w:val="00BB6B45"/>
    <w:rsid w:val="00BB7694"/>
    <w:rsid w:val="00C17391"/>
    <w:rsid w:val="00C2237F"/>
    <w:rsid w:val="00CA5A6F"/>
    <w:rsid w:val="00CB4E3A"/>
    <w:rsid w:val="00CD66B2"/>
    <w:rsid w:val="00D10267"/>
    <w:rsid w:val="00D436F3"/>
    <w:rsid w:val="00D77C58"/>
    <w:rsid w:val="00DE64B8"/>
    <w:rsid w:val="00DF7632"/>
    <w:rsid w:val="00E22B71"/>
    <w:rsid w:val="00EA0D9C"/>
    <w:rsid w:val="00F364B5"/>
    <w:rsid w:val="00F84A1A"/>
    <w:rsid w:val="00F87966"/>
    <w:rsid w:val="00F95B5C"/>
    <w:rsid w:val="02D77441"/>
    <w:rsid w:val="049E6E66"/>
    <w:rsid w:val="0BA31443"/>
    <w:rsid w:val="0F27520A"/>
    <w:rsid w:val="167F0B6A"/>
    <w:rsid w:val="2A1F2682"/>
    <w:rsid w:val="44A5397F"/>
    <w:rsid w:val="5AF93DF9"/>
    <w:rsid w:val="6E1B65D6"/>
    <w:rsid w:val="71D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2017-04-24T01:12:00Z</dcterms:created>
  <dc:creator>系统管理员</dc:creator>
  <cp:lastModifiedBy>sbb</cp:lastModifiedBy>
  <dcterms:modified xsi:type="dcterms:W3CDTF">2019-05-28T07:45:52Z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