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21"/>
        </w:rPr>
      </w:pPr>
      <w:r>
        <w:rPr>
          <w:b/>
          <w:sz w:val="30"/>
          <w:szCs w:val="30"/>
        </w:rPr>
        <w:t xml:space="preserve">附件1 </w:t>
      </w:r>
      <w:r>
        <w:rPr>
          <w:rFonts w:hint="eastAsia"/>
          <w:b/>
          <w:sz w:val="30"/>
          <w:szCs w:val="30"/>
        </w:rPr>
        <w:t xml:space="preserve"> 省质检院食品所耗材配件招标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int="eastAsia" w:hAnsi="宋体"/>
          <w:b/>
          <w:color w:val="000000"/>
          <w:sz w:val="30"/>
          <w:szCs w:val="30"/>
          <w:lang w:eastAsia="zh-CN"/>
        </w:rPr>
        <w:t>（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FQIIZB1810-2201</w:t>
      </w:r>
      <w:r>
        <w:rPr>
          <w:rFonts w:hint="eastAsia" w:hAnsi="宋体"/>
          <w:b/>
          <w:color w:val="000000"/>
          <w:sz w:val="30"/>
          <w:szCs w:val="30"/>
          <w:lang w:eastAsia="zh-CN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  <w:bookmarkStart w:id="0" w:name="_GoBack"/>
      <w:bookmarkEnd w:id="0"/>
    </w:p>
    <w:tbl>
      <w:tblPr>
        <w:tblStyle w:val="8"/>
        <w:tblW w:w="96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381"/>
        <w:gridCol w:w="2025"/>
        <w:gridCol w:w="1320"/>
        <w:gridCol w:w="868"/>
        <w:gridCol w:w="1110"/>
        <w:gridCol w:w="1140"/>
        <w:gridCol w:w="13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FF"/>
                <w:szCs w:val="21"/>
              </w:rPr>
            </w:pPr>
            <w:r>
              <w:rPr>
                <w:b w:val="0"/>
                <w:bCs w:val="0"/>
                <w:szCs w:val="21"/>
              </w:rPr>
              <w:t>耗材配件</w:t>
            </w:r>
          </w:p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最高限价</w:t>
            </w:r>
          </w:p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最高限价</w:t>
            </w:r>
            <w:r>
              <w:rPr>
                <w:b w:val="0"/>
                <w:bCs w:val="0"/>
                <w:color w:val="000000"/>
                <w:kern w:val="0"/>
                <w:szCs w:val="21"/>
              </w:rPr>
              <w:t>（总价</w:t>
            </w: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</w:rPr>
              <w:t>,</w:t>
            </w:r>
            <w:r>
              <w:rPr>
                <w:b w:val="0"/>
                <w:bCs w:val="0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色谱柱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InfinityLab Poroshell 120 EC -C18 3.0*100 2.7um 1000bar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Agilent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6500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6500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色谱柱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Zebron ZB-5MS Capillary GC 15mm*0.25mm*0.25um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Phenomenex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7EG-G010-11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色谱柱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ZORBAX SB-C18 4.6*250 mm 5um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Agilent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货号：883975-902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氨基酸反应柱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40mm长内置惰性金刚砂反应柱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日立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41000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41000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HISC O885-5401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调谐液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 w:val="0"/>
              <w:ind w:left="15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 测试试剂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G1969-85000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色谱柱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TM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-2560 100m*0.25mm*0.2μm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Supelco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13000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13000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(供货期不得大于一周)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Isolator Column(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含两根连接管路及二通一个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2.1*50mm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waters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5500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5500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186004476含两根连接管路及二通一个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色谱柱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Prp-x100 anion wxchange / 250*4.1mm / 10μm/Hamilton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Hamilton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5800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5800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Prp-x100离子色谱柱保护柱</w:t>
            </w:r>
          </w:p>
        </w:tc>
        <w:tc>
          <w:tcPr>
            <w:tcW w:w="2025" w:type="dxa"/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Hamilton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Prp-x100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离子色谱柱保护柱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Hamilton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3200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货号79448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气质离子源绝缘陶瓷体</w:t>
            </w:r>
          </w:p>
        </w:tc>
        <w:tc>
          <w:tcPr>
            <w:tcW w:w="2025" w:type="dxa"/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73 Insulator ultra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货号G1099-20133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669" w:type="dxa"/>
            <w:gridSpan w:val="8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说明：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1、本项目报价：包括设备费、运输费、安装费、管理费、税金、保险等一切费用。</w:t>
            </w:r>
          </w:p>
          <w:p>
            <w:pPr>
              <w:shd w:val="clear" w:color="auto" w:fill="FFFFFF"/>
              <w:spacing w:line="360" w:lineRule="auto"/>
              <w:ind w:right="-25" w:rightChars="-12" w:firstLine="480" w:firstLineChars="20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2、付款方式：项目验收合格后办理相关结算，根据结算资料十个工作日内支付至结算金额的100%。发票应为增值税专用发票。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3、验收：按本技术要求和合同约定进行验收。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4、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eastAsia="zh-CN"/>
              </w:rPr>
              <w:t>包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7供货期不得大于一周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，其余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t>耗材供货期不得超过30天（以签订合同时间起）。</w:t>
            </w:r>
          </w:p>
        </w:tc>
      </w:tr>
    </w:tbl>
    <w:p/>
    <w:p>
      <w:pPr>
        <w:pStyle w:val="11"/>
        <w:spacing w:line="360" w:lineRule="auto"/>
        <w:ind w:firstLine="0" w:firstLineChars="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附件2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投标报名表</w:t>
      </w:r>
      <w:r>
        <w:rPr>
          <w:rFonts w:hint="eastAsia" w:ascii="宋体" w:hAnsi="宋体" w:cs="宋体"/>
          <w:bCs/>
          <w:sz w:val="30"/>
          <w:szCs w:val="30"/>
        </w:rPr>
        <w:t>（扫描件）</w:t>
      </w:r>
    </w:p>
    <w:tbl>
      <w:tblPr>
        <w:tblStyle w:val="9"/>
        <w:tblW w:w="95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投标单位联系人（签名）及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投标包号（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附件3 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投标报价表</w:t>
      </w:r>
    </w:p>
    <w:tbl>
      <w:tblPr>
        <w:tblStyle w:val="9"/>
        <w:tblW w:w="997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合同包号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耗材配件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（盒/根）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总价（元）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货期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pStyle w:val="11"/>
        <w:spacing w:line="360" w:lineRule="auto"/>
        <w:rPr>
          <w:color w:val="000000"/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246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925BB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E3DFA"/>
    <w:rsid w:val="00DE5D09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86E4E"/>
    <w:rsid w:val="08576F93"/>
    <w:rsid w:val="096D2A46"/>
    <w:rsid w:val="0C3C3D4E"/>
    <w:rsid w:val="0CE17569"/>
    <w:rsid w:val="108069E1"/>
    <w:rsid w:val="109A35C8"/>
    <w:rsid w:val="17455126"/>
    <w:rsid w:val="17E95AA7"/>
    <w:rsid w:val="17F24E27"/>
    <w:rsid w:val="19BF2DF4"/>
    <w:rsid w:val="1A835B31"/>
    <w:rsid w:val="1B435068"/>
    <w:rsid w:val="1F29113B"/>
    <w:rsid w:val="20F437BF"/>
    <w:rsid w:val="279511A5"/>
    <w:rsid w:val="2A7D365C"/>
    <w:rsid w:val="2F116967"/>
    <w:rsid w:val="314901D0"/>
    <w:rsid w:val="31DE3F60"/>
    <w:rsid w:val="3332119B"/>
    <w:rsid w:val="34FB5A2A"/>
    <w:rsid w:val="35604142"/>
    <w:rsid w:val="35F80DDA"/>
    <w:rsid w:val="38467F16"/>
    <w:rsid w:val="398C6869"/>
    <w:rsid w:val="3B131307"/>
    <w:rsid w:val="407D4B7E"/>
    <w:rsid w:val="437255C4"/>
    <w:rsid w:val="4713009C"/>
    <w:rsid w:val="47D30435"/>
    <w:rsid w:val="4A723F88"/>
    <w:rsid w:val="4D7E092F"/>
    <w:rsid w:val="4E903FAA"/>
    <w:rsid w:val="5673020C"/>
    <w:rsid w:val="57B11711"/>
    <w:rsid w:val="5F422E45"/>
    <w:rsid w:val="65B800EA"/>
    <w:rsid w:val="6AFD5DCE"/>
    <w:rsid w:val="6E55775E"/>
    <w:rsid w:val="72485DB7"/>
    <w:rsid w:val="72C21DC9"/>
    <w:rsid w:val="73EF64BE"/>
    <w:rsid w:val="7BC83809"/>
    <w:rsid w:val="7D996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0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_Style 2"/>
    <w:basedOn w:val="1"/>
    <w:qFormat/>
    <w:uiPriority w:val="0"/>
    <w:pPr>
      <w:ind w:firstLine="420" w:firstLineChars="200"/>
    </w:pPr>
  </w:style>
  <w:style w:type="paragraph" w:customStyle="1" w:styleId="12">
    <w:name w:val="正文_1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_9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_0_0_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3</TotalTime>
  <ScaleCrop>false</ScaleCrop>
  <LinksUpToDate>false</LinksUpToDate>
  <CharactersWithSpaces>426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2017-06-21T09:09:00Z</dcterms:created>
  <dc:creator>周天彤</dc:creator>
  <cp:lastModifiedBy>sbb</cp:lastModifiedBy>
  <cp:lastPrinted>2017-04-26T08:07:00Z</cp:lastPrinted>
  <dcterms:modified xsi:type="dcterms:W3CDTF">2018-10-19T03:07:59Z</dcterms:modified>
  <dc:title>附件3                       评分标准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