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" w:firstLineChars="148"/>
        <w:rPr>
          <w:b/>
          <w:sz w:val="24"/>
        </w:rPr>
      </w:pPr>
      <w:r>
        <w:rPr>
          <w:b/>
          <w:sz w:val="24"/>
        </w:rPr>
        <w:t xml:space="preserve">附件1                </w:t>
      </w:r>
      <w:r>
        <w:rPr>
          <w:b/>
          <w:color w:val="000000"/>
          <w:sz w:val="24"/>
        </w:rPr>
        <w:t>项目预算及采购要求</w:t>
      </w:r>
    </w:p>
    <w:tbl>
      <w:tblPr>
        <w:tblStyle w:val="8"/>
        <w:tblW w:w="94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15"/>
        <w:gridCol w:w="1980"/>
        <w:gridCol w:w="1043"/>
        <w:gridCol w:w="1005"/>
        <w:gridCol w:w="1372"/>
        <w:gridCol w:w="1260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CAPCELL PAK CR 1:4 2.0×150mm 5</w:t>
            </w:r>
            <w:r>
              <w:rPr>
                <w:rFonts w:hint="eastAsia" w:ascii="宋体" w:hAnsi="宋体"/>
                <w:szCs w:val="21"/>
              </w:rPr>
              <w:t>μm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资生堂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CAPCELL PAK ST 2.0×150mm 5</w:t>
            </w:r>
            <w:r>
              <w:rPr>
                <w:rFonts w:hint="eastAsia" w:ascii="宋体" w:hAnsi="宋体"/>
                <w:szCs w:val="21"/>
              </w:rPr>
              <w:t>μm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资生堂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NANO填料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5g/瓶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艾杰尔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货号：NN0005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保护柱柱套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Van Guard保护柱柱套，耐压18000psi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Waters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 w:val="18"/>
                <w:szCs w:val="18"/>
              </w:rPr>
              <w:t>货号：186007949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保护柱柱芯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Xbridge BEH C18 XP, 2.5μm,2.1mm×5mm，3个/包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waters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9600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 w:val="18"/>
                <w:szCs w:val="18"/>
              </w:rPr>
              <w:t>货号：186007772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 w:val="18"/>
                <w:szCs w:val="18"/>
              </w:rPr>
              <w:t>UPLC柱入口/出口筛板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 w:val="18"/>
                <w:szCs w:val="18"/>
              </w:rPr>
              <w:t>0.2μm，3个/包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sz w:val="18"/>
                <w:szCs w:val="18"/>
              </w:rPr>
              <w:t>Waters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 w:val="18"/>
                <w:szCs w:val="18"/>
              </w:rPr>
              <w:t>货号：700003776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Ansi="宋体"/>
                <w:szCs w:val="21"/>
              </w:rPr>
              <w:t>石墨化碳填料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WondaSep GC-e (100-200mesh) 100g/</w:t>
            </w:r>
            <w:r>
              <w:rPr>
                <w:rFonts w:hAnsi="宋体"/>
                <w:szCs w:val="21"/>
              </w:rPr>
              <w:t>瓶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sz w:val="18"/>
                <w:szCs w:val="18"/>
              </w:rPr>
              <w:t>岛津技迩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6400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货号：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5010-89035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PSA</w:t>
            </w:r>
            <w:r>
              <w:rPr>
                <w:rFonts w:hAnsi="宋体"/>
                <w:szCs w:val="21"/>
              </w:rPr>
              <w:t>填料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Inertsep PSA 100g/</w:t>
            </w:r>
            <w:r>
              <w:rPr>
                <w:rFonts w:hAnsi="宋体"/>
                <w:szCs w:val="21"/>
              </w:rPr>
              <w:t>瓶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sz w:val="18"/>
                <w:szCs w:val="18"/>
              </w:rPr>
              <w:t>岛津技迩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货号：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5010-69021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UPLC</w:t>
            </w:r>
            <w:r>
              <w:rPr>
                <w:rFonts w:hAnsi="宋体"/>
                <w:szCs w:val="21"/>
              </w:rPr>
              <w:t>保护柱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ACQUITY UPLC BEH C18 VAN GUARD PRE-COLUMN ,1.7μm, ,2.1mm×5mm，3个/包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Waters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货号：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186003975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MN滤膜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Chromafil xtra PTFE-20/13  100个每包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德国</w:t>
            </w:r>
            <w:r>
              <w:rPr>
                <w:color w:val="000000"/>
                <w:sz w:val="20"/>
                <w:szCs w:val="20"/>
              </w:rPr>
              <w:t>MN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货号：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MN729208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97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2、付款方式：项目验收合格后办理相关结算，根据结算资料十个工作日内支付至结算金额的100%。发票应为增值税专用发票。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3、验收：按本技术要求和合同约定进行验收。</w:t>
            </w:r>
          </w:p>
          <w:p>
            <w:pPr>
              <w:shd w:val="clear" w:color="auto" w:fill="FFFFFF"/>
              <w:spacing w:line="500" w:lineRule="exact"/>
              <w:ind w:firstLine="482" w:firstLineChars="200"/>
              <w:jc w:val="both"/>
              <w:rPr>
                <w:szCs w:val="21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4、耗材供货期不得超过30天（以签订合同时间起）。</w:t>
            </w:r>
          </w:p>
        </w:tc>
      </w:tr>
    </w:tbl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9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9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8576F93"/>
    <w:rsid w:val="096D2A46"/>
    <w:rsid w:val="0C3C3D4E"/>
    <w:rsid w:val="0CE17569"/>
    <w:rsid w:val="109A35C8"/>
    <w:rsid w:val="17455126"/>
    <w:rsid w:val="17E95AA7"/>
    <w:rsid w:val="17F24E27"/>
    <w:rsid w:val="19BF2DF4"/>
    <w:rsid w:val="1A835B31"/>
    <w:rsid w:val="1B435068"/>
    <w:rsid w:val="1F29113B"/>
    <w:rsid w:val="20F437BF"/>
    <w:rsid w:val="2A7D365C"/>
    <w:rsid w:val="2F116967"/>
    <w:rsid w:val="314901D0"/>
    <w:rsid w:val="31DE3F60"/>
    <w:rsid w:val="3332119B"/>
    <w:rsid w:val="34FB5A2A"/>
    <w:rsid w:val="35604142"/>
    <w:rsid w:val="35F80DDA"/>
    <w:rsid w:val="398C6869"/>
    <w:rsid w:val="3B131307"/>
    <w:rsid w:val="407D4B7E"/>
    <w:rsid w:val="437255C4"/>
    <w:rsid w:val="4713009C"/>
    <w:rsid w:val="47D30435"/>
    <w:rsid w:val="4A723F88"/>
    <w:rsid w:val="4D7E092F"/>
    <w:rsid w:val="4E903FAA"/>
    <w:rsid w:val="5673020C"/>
    <w:rsid w:val="57B11711"/>
    <w:rsid w:val="6AFD5DCE"/>
    <w:rsid w:val="6E55775E"/>
    <w:rsid w:val="72485DB7"/>
    <w:rsid w:val="73EF64BE"/>
    <w:rsid w:val="7BC83809"/>
    <w:rsid w:val="7D996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2018-10-08T02:27:28Z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